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6E86" w:rsidP="00BE54B8" w:rsidRDefault="00150A28" w14:paraId="75AD2428" w14:textId="2339914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  <w:r w:rsidR="00E61FEF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 xml:space="preserve">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ROMÂNĂ </w:t>
      </w:r>
      <w:r w:rsidR="00386E86">
        <w:rPr>
          <w:rFonts w:ascii="Times New Roman" w:hAnsi="Times New Roman"/>
          <w:b/>
          <w:caps/>
          <w:sz w:val="24"/>
          <w:szCs w:val="24"/>
        </w:rPr>
        <w:t>I</w:t>
      </w:r>
      <w:r w:rsidR="00520CDF">
        <w:rPr>
          <w:rFonts w:ascii="Times New Roman" w:hAnsi="Times New Roman"/>
          <w:b/>
          <w:caps/>
          <w:sz w:val="24"/>
          <w:szCs w:val="24"/>
        </w:rPr>
        <w:t>I</w:t>
      </w:r>
    </w:p>
    <w:p w:rsidRPr="00815C58" w:rsidR="00D71595" w:rsidP="00BE54B8" w:rsidRDefault="00BA7CC6" w14:paraId="0E6DA6F4" w14:textId="26B4805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74E22199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28403E28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CF66B7" w:rsidR="001F003F" w:rsidP="00BE54B8" w:rsidRDefault="00995D22" w14:paraId="3996590F" w14:textId="72870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ROMÂNĂ</w:t>
            </w:r>
            <w:r w:rsidR="00BC63EB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520CD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Pr="0007194F" w:rsidR="00FD0711" w:rsidTr="28403E28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noSpellErr="1" w14:textId="62D59994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625A4326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625A4326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625A4326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625A4326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625A4326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625A4326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625A4326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E61FEF" w:rsidR="00FD0711" w:rsidP="000B3BD0" w:rsidRDefault="00995D22" w14:paraId="7D0EC825" w14:textId="047A6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 xml:space="preserve"> Cristina-Loredana, Geantă Adriana-E</w:t>
            </w:r>
            <w:r w:rsidRPr="00E61FEF" w:rsidR="00C31140">
              <w:rPr>
                <w:rFonts w:ascii="Times New Roman" w:hAnsi="Times New Roman"/>
                <w:sz w:val="24"/>
                <w:szCs w:val="24"/>
              </w:rPr>
              <w:t>l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ena, Bucuroiu Florentina</w:t>
            </w:r>
            <w:r w:rsidR="00520C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20CDF">
              <w:rPr>
                <w:rFonts w:ascii="Times New Roman" w:hAnsi="Times New Roman"/>
                <w:sz w:val="24"/>
                <w:szCs w:val="24"/>
              </w:rPr>
              <w:t>Pruneanu</w:t>
            </w:r>
            <w:proofErr w:type="spellEnd"/>
            <w:r w:rsidR="00520CDF">
              <w:rPr>
                <w:rFonts w:ascii="Times New Roman" w:hAnsi="Times New Roman"/>
                <w:sz w:val="24"/>
                <w:szCs w:val="24"/>
              </w:rPr>
              <w:t xml:space="preserve"> Dănuța Magdalena</w:t>
            </w:r>
          </w:p>
        </w:tc>
      </w:tr>
      <w:tr w:rsidRPr="0007194F" w:rsidR="00032DD1" w:rsidTr="28403E28" w14:paraId="4C0392E2" w14:textId="77777777">
        <w:tc>
          <w:tcPr>
            <w:tcW w:w="4449" w:type="dxa"/>
            <w:gridSpan w:val="5"/>
            <w:tcMar/>
          </w:tcPr>
          <w:p w:rsidRPr="00085094" w:rsidR="00032DD1" w:rsidP="00032DD1" w:rsidRDefault="00032DD1" w14:paraId="0068B97D" w14:noSpellErr="1" w14:textId="0F1E952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625A4326" w:rsidR="00032DD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625A4326" w:rsidR="00032DD1">
              <w:rPr>
                <w:rFonts w:ascii="Times New Roman" w:hAnsi="Times New Roman"/>
                <w:sz w:val="24"/>
                <w:szCs w:val="24"/>
              </w:rPr>
              <w:t xml:space="preserve">Titularuii activităților de seminar </w:t>
            </w:r>
          </w:p>
        </w:tc>
        <w:tc>
          <w:tcPr>
            <w:tcW w:w="5556" w:type="dxa"/>
            <w:gridSpan w:val="5"/>
            <w:tcMar/>
          </w:tcPr>
          <w:p w:rsidRPr="00E61FEF" w:rsidR="00032DD1" w:rsidP="00032DD1" w:rsidRDefault="00995D22" w14:paraId="4CA0B319" w14:textId="23621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 xml:space="preserve"> Cristina-Loredana, Geantă Adriana-E</w:t>
            </w:r>
            <w:r w:rsidRPr="00E61FEF" w:rsidR="00C31140">
              <w:rPr>
                <w:rFonts w:ascii="Times New Roman" w:hAnsi="Times New Roman"/>
                <w:sz w:val="24"/>
                <w:szCs w:val="24"/>
              </w:rPr>
              <w:t>l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ena, Bucuroiu Florentina</w:t>
            </w:r>
            <w:r w:rsidR="00520C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20CDF">
              <w:rPr>
                <w:rFonts w:ascii="Times New Roman" w:hAnsi="Times New Roman"/>
                <w:sz w:val="24"/>
                <w:szCs w:val="24"/>
              </w:rPr>
              <w:t>Pruneanu</w:t>
            </w:r>
            <w:proofErr w:type="spellEnd"/>
            <w:r w:rsidR="00520CDF">
              <w:rPr>
                <w:rFonts w:ascii="Times New Roman" w:hAnsi="Times New Roman"/>
                <w:sz w:val="24"/>
                <w:szCs w:val="24"/>
              </w:rPr>
              <w:t xml:space="preserve"> Dănuța Magdalena</w:t>
            </w:r>
          </w:p>
        </w:tc>
      </w:tr>
      <w:tr w:rsidRPr="0007194F" w:rsidR="00032DD1" w:rsidTr="28403E28" w14:paraId="3BE3C0BE" w14:textId="77777777">
        <w:tc>
          <w:tcPr>
            <w:tcW w:w="1980" w:type="dxa"/>
            <w:tcMar/>
          </w:tcPr>
          <w:p w:rsidRPr="00E61FEF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E61FEF" w:rsidR="00032DD1" w:rsidP="00032DD1" w:rsidRDefault="00C82769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E61FEF" w:rsidR="00032DD1" w:rsidP="00032DD1" w:rsidRDefault="00C82769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E61FEF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E61FEF" w:rsidR="00032DD1" w:rsidP="00032DD1" w:rsidRDefault="00995D22" w14:paraId="5453D953" w14:textId="47142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68" w:type="dxa"/>
            <w:tcMar/>
          </w:tcPr>
          <w:p w:rsidRPr="00E61FE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E61FEF" w:rsidR="00032DD1" w:rsidP="00032DD1" w:rsidRDefault="00150A28" w14:paraId="38374877" w14:textId="6D82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Pr="00C116E4" w:rsidR="00032DD1" w:rsidTr="28403E28" w14:paraId="14E46E6F" w14:textId="24CDA01A">
        <w:tc>
          <w:tcPr>
            <w:tcW w:w="2547" w:type="dxa"/>
            <w:gridSpan w:val="2"/>
            <w:tcMar/>
          </w:tcPr>
          <w:p w:rsidRPr="00E61FE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1FE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  <w:tcMar/>
          </w:tcPr>
          <w:p w:rsidRPr="00E61FE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E61FEF" w:rsidR="00032DD1" w:rsidP="00032DD1" w:rsidRDefault="00961671" w14:paraId="7F83CE32" w14:noSpellErr="1" w14:textId="18F81852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7DB3CF51" w14:textId="1F3AC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CF66B7" w14:paraId="11765071" w14:textId="697BD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794B634A" w14:textId="4E075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524180" w14:paraId="46F27A35" w14:textId="1A8B9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0A8310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F68D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995D22" w14:paraId="34001936" w14:textId="7A2D8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961671" w14:paraId="1D9736A9" w14:textId="741F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961671" w14:paraId="43E19057" w14:textId="440C1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A8092B" w14:paraId="07034853" w14:textId="1F26A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D22" w14:paraId="50E327D1" w14:textId="11A844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D22" w14:paraId="0E134E17" w14:textId="44BA86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995D22" w14:paraId="32F2FDA1" w14:textId="665167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E61FEF" w:rsidR="00B609FA" w:rsidP="00F477A0" w:rsidRDefault="00F477A0" w14:paraId="2F95B643" w14:textId="73CAD6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Pentru parcurgerea cu succes a disciplinei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="006A536C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Pr="00E61FEF"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cunoștințe de bază din </w:t>
            </w:r>
            <w:r w:rsidR="00990C9F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proofErr w:type="spellStart"/>
            <w:r w:rsidRPr="00E61FEF" w:rsidR="00995D22">
              <w:rPr>
                <w:rFonts w:ascii="Times New Roman" w:hAnsi="Times New Roman"/>
                <w:sz w:val="24"/>
                <w:szCs w:val="24"/>
              </w:rPr>
              <w:t>morfo</w:t>
            </w:r>
            <w:proofErr w:type="spellEnd"/>
            <w:r w:rsidR="00990C9F">
              <w:rPr>
                <w:rFonts w:ascii="Times New Roman" w:hAnsi="Times New Roman"/>
                <w:sz w:val="24"/>
                <w:szCs w:val="24"/>
              </w:rPr>
              <w:t>-sintaxei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 limbii române.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Ace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asigură fundamentele necesare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lastRenderedPageBreak/>
              <w:t>înțelegerii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noțiunilor de morfologie </w:t>
            </w:r>
            <w:r w:rsidR="00990C9F">
              <w:rPr>
                <w:rFonts w:ascii="Times New Roman" w:hAnsi="Times New Roman"/>
                <w:sz w:val="24"/>
                <w:szCs w:val="24"/>
              </w:rPr>
              <w:t xml:space="preserve">și de sintaxă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studiate </w:t>
            </w:r>
            <w:r w:rsidR="00990C9F">
              <w:rPr>
                <w:rFonts w:ascii="Times New Roman" w:hAnsi="Times New Roman"/>
                <w:sz w:val="24"/>
                <w:szCs w:val="24"/>
              </w:rPr>
              <w:t>anterior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Familiarizarea cu noțiuni</w:t>
            </w:r>
            <w:r w:rsidR="000E52C3">
              <w:rPr>
                <w:rFonts w:ascii="Times New Roman" w:hAnsi="Times New Roman"/>
                <w:sz w:val="24"/>
                <w:szCs w:val="24"/>
              </w:rPr>
              <w:t>le menționate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va sprijini o înțelegere aprofundată și aplicativă a conținuturilor din cadrul acestei discipline.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E61FEF" w:rsidR="00363560" w:rsidP="00363560" w:rsidRDefault="00363560" w14:paraId="720A1B3A" w14:textId="2BBCEB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="00A4797A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, studenții ar trebui să fi dobândit anterior următoarele rezultate ale învățării:</w:t>
            </w:r>
          </w:p>
          <w:p w:rsidRPr="00E61FEF" w:rsidR="00363560" w:rsidP="00363560" w:rsidRDefault="00363560" w14:paraId="60527862" w14:textId="64E8DADB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proofErr w:type="spellStart"/>
            <w:r w:rsidR="00A4797A">
              <w:rPr>
                <w:rFonts w:ascii="Times New Roman" w:hAnsi="Times New Roman"/>
                <w:sz w:val="24"/>
                <w:szCs w:val="24"/>
              </w:rPr>
              <w:t>morfo</w:t>
            </w:r>
            <w:proofErr w:type="spellEnd"/>
            <w:r w:rsidR="00A4797A">
              <w:rPr>
                <w:rFonts w:ascii="Times New Roman" w:hAnsi="Times New Roman"/>
                <w:sz w:val="24"/>
                <w:szCs w:val="24"/>
              </w:rPr>
              <w:t>-sintaxei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E61FEF" w:rsidR="00363560" w:rsidP="00363560" w:rsidRDefault="00363560" w14:paraId="5072A50A" w14:textId="4D0FF039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aplica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morfologie</w:t>
            </w:r>
            <w:r w:rsidR="00A4797A">
              <w:rPr>
                <w:rFonts w:ascii="Times New Roman" w:hAnsi="Times New Roman"/>
                <w:sz w:val="24"/>
                <w:szCs w:val="24"/>
              </w:rPr>
              <w:t xml:space="preserve"> și de sintaxă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, de a le folosi în exprimarea orală și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E61FEF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FF1DB6" w:rsidP="00FF1DB6" w:rsidRDefault="00FF1DB6" w14:paraId="5EEB4D0B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:rsidRPr="00FF1DB6" w:rsidR="00FF1DB6" w:rsidP="00FF1DB6" w:rsidRDefault="00FF1DB6" w14:paraId="48B43AE6" w14:textId="59BC050C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1B74EC" w:rsidR="001B74EC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B74EC" w:rsidR="001B74EC">
              <w:rPr>
                <w:rFonts w:ascii="Times New Roman" w:hAnsi="Times New Roman"/>
                <w:sz w:val="24"/>
                <w:szCs w:val="24"/>
              </w:rPr>
              <w:t xml:space="preserve">de curs dotat corespunzător (tablă, ecran, videoproiector) și a unui spațiu de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lucru digital integrat, accesibil tuturor studenților, pentru a susține învățarea </w:t>
            </w:r>
            <w:proofErr w:type="spellStart"/>
            <w:r w:rsidRPr="005E11F6">
              <w:rPr>
                <w:rFonts w:ascii="Times New Roman" w:hAnsi="Times New Roman"/>
                <w:sz w:val="24"/>
                <w:szCs w:val="24"/>
              </w:rPr>
              <w:t>colaborativă</w:t>
            </w:r>
            <w:proofErr w:type="spellEnd"/>
            <w:r w:rsidRPr="005E11F6">
              <w:rPr>
                <w:rFonts w:ascii="Times New Roman" w:hAnsi="Times New Roman"/>
                <w:sz w:val="24"/>
                <w:szCs w:val="24"/>
              </w:rPr>
              <w:t xml:space="preserve"> și schimbul de opinii în cadrul echipelor.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5E11F6" w:rsidR="005E11F6" w:rsidP="005E11F6" w:rsidRDefault="005E11F6" w14:paraId="5A790283" w14:textId="7B56B6EA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:rsidRPr="001B74EC" w:rsidR="001B74EC" w:rsidP="001B74EC" w:rsidRDefault="005E11F6" w14:paraId="18D78232" w14:textId="1D542E0B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74EC" w:rsidR="001B74EC">
              <w:rPr>
                <w:rFonts w:ascii="Segoe UI" w:hAnsi="Segoe UI" w:cs="Segoe UI"/>
                <w:sz w:val="18"/>
                <w:szCs w:val="18"/>
                <w:lang w:eastAsia="ro-RO"/>
              </w:rPr>
              <w:t xml:space="preserve"> </w:t>
            </w:r>
            <w:r w:rsidR="001B74EC">
              <w:rPr>
                <w:rFonts w:ascii="Segoe UI" w:hAnsi="Segoe UI"/>
                <w:sz w:val="18"/>
                <w:szCs w:val="18"/>
                <w:lang w:eastAsia="ro-RO"/>
              </w:rPr>
              <w:t>b</w:t>
            </w:r>
            <w:r w:rsidRPr="001B74EC" w:rsidR="001B74EC">
              <w:rPr>
                <w:rFonts w:ascii="Times New Roman" w:hAnsi="Times New Roman"/>
                <w:sz w:val="24"/>
                <w:szCs w:val="24"/>
              </w:rPr>
              <w:t>ibliografice editate și în format digital</w:t>
            </w:r>
          </w:p>
          <w:p w:rsidRPr="005E11F6" w:rsidR="00E20BD3" w:rsidP="001B74EC" w:rsidRDefault="005E11F6" w14:paraId="3202D18E" w14:textId="11D56CE5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 xml:space="preserve">care să susțină dezvoltarea autonomiei în învățare și aplicarea practică a metodelor și </w:t>
            </w:r>
            <w:r w:rsidRPr="00E61FEF" w:rsidR="00096117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teh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>nicilor studiate.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416580CD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35DD">
        <w:rPr>
          <w:rFonts w:ascii="Times New Roman" w:hAnsi="Times New Roman"/>
          <w:sz w:val="24"/>
          <w:szCs w:val="24"/>
        </w:rPr>
        <w:t xml:space="preserve">Dezvoltarea </w:t>
      </w:r>
      <w:r w:rsidRPr="00D435DD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D435DD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D435DD" w:rsidR="00EE7CD1">
        <w:rPr>
          <w:rFonts w:ascii="Times New Roman" w:hAnsi="Times New Roman"/>
          <w:sz w:val="24"/>
          <w:szCs w:val="24"/>
        </w:rPr>
        <w:t xml:space="preserve"> a </w:t>
      </w:r>
      <w:r w:rsidRPr="00D435DD">
        <w:rPr>
          <w:rFonts w:ascii="Times New Roman" w:hAnsi="Times New Roman"/>
          <w:sz w:val="24"/>
          <w:szCs w:val="24"/>
        </w:rPr>
        <w:t xml:space="preserve">competențelor </w:t>
      </w:r>
      <w:r w:rsidRPr="00D435DD" w:rsidR="00EE7CD1">
        <w:rPr>
          <w:rFonts w:ascii="Times New Roman" w:hAnsi="Times New Roman"/>
          <w:sz w:val="24"/>
          <w:szCs w:val="24"/>
        </w:rPr>
        <w:t>care implică</w:t>
      </w:r>
      <w:r w:rsidRPr="00D435DD">
        <w:rPr>
          <w:rFonts w:ascii="Times New Roman" w:hAnsi="Times New Roman"/>
          <w:sz w:val="24"/>
          <w:szCs w:val="24"/>
        </w:rPr>
        <w:t xml:space="preserve"> utiliz</w:t>
      </w:r>
      <w:r w:rsidRPr="00D435DD" w:rsidR="00EE7CD1">
        <w:rPr>
          <w:rFonts w:ascii="Times New Roman" w:hAnsi="Times New Roman"/>
          <w:sz w:val="24"/>
          <w:szCs w:val="24"/>
        </w:rPr>
        <w:t>a</w:t>
      </w:r>
      <w:r w:rsidRPr="00D435DD">
        <w:rPr>
          <w:rFonts w:ascii="Times New Roman" w:hAnsi="Times New Roman"/>
          <w:sz w:val="24"/>
          <w:szCs w:val="24"/>
        </w:rPr>
        <w:t>r</w:t>
      </w:r>
      <w:r w:rsidRPr="00D435DD" w:rsidR="00EE7CD1">
        <w:rPr>
          <w:rFonts w:ascii="Times New Roman" w:hAnsi="Times New Roman"/>
          <w:sz w:val="24"/>
          <w:szCs w:val="24"/>
        </w:rPr>
        <w:t>ea</w:t>
      </w:r>
      <w:r w:rsidRPr="00D435DD">
        <w:rPr>
          <w:rFonts w:ascii="Times New Roman" w:hAnsi="Times New Roman"/>
          <w:sz w:val="24"/>
          <w:szCs w:val="24"/>
        </w:rPr>
        <w:t xml:space="preserve"> corect</w:t>
      </w:r>
      <w:r w:rsidRPr="00D435DD" w:rsidR="00EE7CD1">
        <w:rPr>
          <w:rFonts w:ascii="Times New Roman" w:hAnsi="Times New Roman"/>
          <w:sz w:val="24"/>
          <w:szCs w:val="24"/>
        </w:rPr>
        <w:t>ă</w:t>
      </w:r>
      <w:r w:rsidRPr="00D435DD">
        <w:rPr>
          <w:rFonts w:ascii="Times New Roman" w:hAnsi="Times New Roman"/>
          <w:sz w:val="24"/>
          <w:szCs w:val="24"/>
        </w:rPr>
        <w:t xml:space="preserve"> a morfologiei </w:t>
      </w:r>
      <w:r w:rsidR="003B69D1">
        <w:rPr>
          <w:rFonts w:ascii="Times New Roman" w:hAnsi="Times New Roman"/>
          <w:sz w:val="24"/>
          <w:szCs w:val="24"/>
        </w:rPr>
        <w:t xml:space="preserve">și a sintaxei </w:t>
      </w:r>
      <w:r w:rsidRPr="00D435DD">
        <w:rPr>
          <w:rFonts w:ascii="Times New Roman" w:hAnsi="Times New Roman"/>
          <w:sz w:val="24"/>
          <w:szCs w:val="24"/>
        </w:rPr>
        <w:t>limbii române, în vederea formării unei baze lingvistice solide</w:t>
      </w:r>
      <w:r w:rsidRPr="00D435DD" w:rsidR="00EE7CD1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care să susțină activitatea didactică eficientă în învățământul preșcolar și primar. </w:t>
      </w:r>
      <w:r w:rsidRPr="00D435DD" w:rsidR="003B69D1">
        <w:rPr>
          <w:rFonts w:ascii="Times New Roman" w:hAnsi="Times New Roman"/>
          <w:sz w:val="24"/>
          <w:szCs w:val="24"/>
        </w:rPr>
        <w:t>Competențele</w:t>
      </w:r>
      <w:r w:rsidRPr="00D435DD" w:rsidR="00EE7CD1">
        <w:rPr>
          <w:rFonts w:ascii="Times New Roman" w:hAnsi="Times New Roman"/>
          <w:sz w:val="24"/>
          <w:szCs w:val="24"/>
        </w:rPr>
        <w:t xml:space="preserve"> dobândite </w:t>
      </w:r>
      <w:r w:rsidRPr="00D435DD" w:rsidR="00C332F1">
        <w:rPr>
          <w:rFonts w:ascii="Times New Roman" w:hAnsi="Times New Roman"/>
          <w:sz w:val="24"/>
          <w:szCs w:val="24"/>
        </w:rPr>
        <w:t>le</w:t>
      </w:r>
      <w:r w:rsidRPr="00D435DD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D435DD" w:rsidR="00C332F1">
        <w:rPr>
          <w:rFonts w:ascii="Times New Roman" w:hAnsi="Times New Roman"/>
          <w:sz w:val="24"/>
          <w:szCs w:val="24"/>
        </w:rPr>
        <w:t>arelor</w:t>
      </w:r>
      <w:r w:rsidRPr="00D435DD" w:rsidR="00EE7CD1">
        <w:rPr>
          <w:rFonts w:ascii="Times New Roman" w:hAnsi="Times New Roman"/>
          <w:sz w:val="24"/>
          <w:szCs w:val="24"/>
        </w:rPr>
        <w:t xml:space="preserve"> cadr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didactic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să transpună cunoștințelor teoretice în practici pedagogice adecvate, adaptate nivelului preșcolar și primar, prin exemple, exerciții, explicații și aplicații didactice conforme cu cerințele programei școlare.</w:t>
      </w: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lastRenderedPageBreak/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88"/>
        <w:gridCol w:w="9468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D435DD" w:rsidR="0040718D" w:rsidP="0040718D" w:rsidRDefault="0040718D" w14:paraId="41DB272F" w14:textId="42F98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fi capabil să:</w:t>
            </w:r>
          </w:p>
          <w:p w:rsidRPr="00D435DD" w:rsidR="00A54627" w:rsidP="00A030EB" w:rsidRDefault="009B6418" w14:paraId="44C1C33B" w14:textId="329E9A5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5DD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Identific</w:t>
            </w:r>
            <w:r w:rsidRPr="00D435DD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D435DD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D435DD" w:rsidR="009B6418" w:rsidP="00A030EB" w:rsidRDefault="009B6418" w14:paraId="6829391D" w14:textId="463B72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Argumente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D435DD" w:rsidR="009B6418" w:rsidP="00A030EB" w:rsidRDefault="009B6418" w14:paraId="498E23AB" w14:textId="58B400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Identific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D435DD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D435DD" w:rsidR="009B6418" w:rsidP="00A030EB" w:rsidRDefault="009B6418" w14:paraId="373D44E3" w14:textId="34BCDA4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Analize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D435DD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D435DD" w:rsidR="00241E04" w:rsidP="001D3204" w:rsidRDefault="009B6418" w14:paraId="3F4539FA" w14:textId="2E208E7C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Identific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nivelul achizițiilor elevilor utilizând metode adecvate și </w:t>
            </w:r>
            <w:r w:rsidRPr="00D435DD" w:rsidR="00620575">
              <w:rPr>
                <w:rFonts w:ascii="Times New Roman" w:hAnsi="Times New Roman"/>
                <w:sz w:val="24"/>
                <w:szCs w:val="24"/>
              </w:rPr>
              <w:t xml:space="preserve">să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proiectez</w:t>
            </w:r>
            <w:r w:rsidRPr="00D435DD" w:rsidR="00620575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programe/activități adaptate/individualizate/personalizate</w:t>
            </w:r>
          </w:p>
          <w:p w:rsidRPr="00D435DD" w:rsidR="009B6418" w:rsidP="001D3204" w:rsidRDefault="009B6418" w14:paraId="7B7927A0" w14:textId="693C0FF2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Utilizez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D435DD" w:rsidR="009B6418" w:rsidP="001D3204" w:rsidRDefault="009B6418" w14:paraId="1805E5D5" w14:textId="5854C6B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Aplic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D435DD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D435DD" w:rsidR="009B6418" w:rsidP="009B6418" w:rsidRDefault="009B6418" w14:paraId="29893D81" w14:textId="56A731C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Rezolv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D435DD" w:rsidR="002A7986" w:rsidP="002A7986" w:rsidRDefault="002A7986" w14:paraId="4022D006" w14:textId="50D1B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 a:</w:t>
            </w:r>
          </w:p>
          <w:p w:rsidRPr="00D435DD" w:rsidR="00EF4811" w:rsidP="00C646BE" w:rsidRDefault="009B6418" w14:paraId="237A1016" w14:textId="2ED87CC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Propune și impleme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nta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soluții adaptate dovedind responsabilitate pentru progresul/reușita elevilor</w:t>
            </w:r>
          </w:p>
          <w:p w:rsidRPr="00D435DD" w:rsidR="009B6418" w:rsidP="00C646BE" w:rsidRDefault="009B6418" w14:paraId="605AAD96" w14:textId="5ADCA5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Își asum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D435DD" w:rsidR="009B6418" w:rsidP="00C646BE" w:rsidRDefault="009B6418" w14:paraId="32AD3C02" w14:textId="399865A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Realiz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evaluarea copiilor/elevilor manifestând responsabilitate în utilizarea feedback-ului pentru asigurarea succesului școlar</w:t>
            </w:r>
          </w:p>
          <w:p w:rsidRPr="00D435DD" w:rsidR="009B6418" w:rsidP="00C646BE" w:rsidRDefault="009B6418" w14:paraId="4E90C458" w14:textId="781995C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Respect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2590B" w:rsidP="008D0DB9" w:rsidRDefault="00E07BEC" w14:paraId="2DDC2298" w14:textId="6C32F77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35DD">
        <w:rPr>
          <w:rFonts w:ascii="Times New Roman" w:hAnsi="Times New Roman"/>
          <w:sz w:val="24"/>
          <w:szCs w:val="24"/>
        </w:rPr>
        <w:t>Predarea disciplinei „</w:t>
      </w:r>
      <w:r w:rsidRPr="00D435DD" w:rsidR="00A51E3A">
        <w:rPr>
          <w:rFonts w:ascii="Times New Roman" w:hAnsi="Times New Roman"/>
          <w:sz w:val="24"/>
          <w:szCs w:val="24"/>
        </w:rPr>
        <w:t>Limba română</w:t>
      </w:r>
      <w:r w:rsidR="0007085D">
        <w:rPr>
          <w:rFonts w:ascii="Times New Roman" w:hAnsi="Times New Roman"/>
          <w:sz w:val="24"/>
          <w:szCs w:val="24"/>
        </w:rPr>
        <w:t xml:space="preserve"> II</w:t>
      </w:r>
      <w:r w:rsidRPr="00D435DD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D435DD" w:rsidR="00EF0868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D435DD" w:rsidR="00EF0868">
        <w:rPr>
          <w:rFonts w:ascii="Times New Roman" w:hAnsi="Times New Roman"/>
          <w:sz w:val="24"/>
          <w:szCs w:val="24"/>
        </w:rPr>
        <w:t xml:space="preserve">de </w:t>
      </w:r>
      <w:r w:rsidRPr="00D435DD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D435DD" w:rsidR="00A51E3A">
        <w:rPr>
          <w:rFonts w:ascii="Times New Roman" w:hAnsi="Times New Roman"/>
          <w:sz w:val="24"/>
          <w:szCs w:val="24"/>
        </w:rPr>
        <w:t xml:space="preserve">noțiunilor </w:t>
      </w:r>
      <w:r w:rsidRPr="00D435DD" w:rsidR="00EF0868">
        <w:rPr>
          <w:rFonts w:ascii="Times New Roman" w:hAnsi="Times New Roman"/>
          <w:sz w:val="24"/>
          <w:szCs w:val="24"/>
        </w:rPr>
        <w:t xml:space="preserve">de </w:t>
      </w:r>
      <w:r w:rsidRPr="00D435DD" w:rsidR="00A51E3A">
        <w:rPr>
          <w:rFonts w:ascii="Times New Roman" w:hAnsi="Times New Roman"/>
          <w:sz w:val="24"/>
          <w:szCs w:val="24"/>
        </w:rPr>
        <w:t>morfologie</w:t>
      </w:r>
      <w:r w:rsidR="0007085D">
        <w:rPr>
          <w:rFonts w:ascii="Times New Roman" w:hAnsi="Times New Roman"/>
          <w:sz w:val="24"/>
          <w:szCs w:val="24"/>
        </w:rPr>
        <w:t xml:space="preserve"> și de sintaxă</w:t>
      </w:r>
      <w:r w:rsidRPr="00D435DD" w:rsidR="00A51E3A">
        <w:rPr>
          <w:rFonts w:ascii="Times New Roman" w:hAnsi="Times New Roman"/>
          <w:sz w:val="24"/>
          <w:szCs w:val="24"/>
        </w:rPr>
        <w:t xml:space="preserve">. </w:t>
      </w:r>
      <w:r w:rsidRPr="00D435DD">
        <w:rPr>
          <w:rFonts w:ascii="Times New Roman" w:hAnsi="Times New Roman"/>
          <w:sz w:val="24"/>
          <w:szCs w:val="24"/>
        </w:rPr>
        <w:t xml:space="preserve">Metode interactive: discuții dirijate, brainstorming, studii de caz și analiza unor exemple practice, menite să stimuleze gândirea critică și aplicarea conceptelor în situații reale. Metode practice: </w:t>
      </w:r>
      <w:r w:rsidR="00730302">
        <w:rPr>
          <w:rFonts w:ascii="Times New Roman" w:hAnsi="Times New Roman"/>
          <w:sz w:val="24"/>
          <w:szCs w:val="24"/>
        </w:rPr>
        <w:t>aplicații</w:t>
      </w:r>
      <w:r w:rsidRPr="00D435DD" w:rsidR="00A51E3A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activități </w:t>
      </w:r>
      <w:r w:rsidR="00730302">
        <w:rPr>
          <w:rFonts w:ascii="Times New Roman" w:hAnsi="Times New Roman"/>
          <w:sz w:val="24"/>
          <w:szCs w:val="24"/>
        </w:rPr>
        <w:t xml:space="preserve"> practice </w:t>
      </w:r>
      <w:r w:rsidRPr="00D435DD">
        <w:rPr>
          <w:rFonts w:ascii="Times New Roman" w:hAnsi="Times New Roman"/>
          <w:sz w:val="24"/>
          <w:szCs w:val="24"/>
        </w:rPr>
        <w:t xml:space="preserve">individuale și de grup. Metode </w:t>
      </w:r>
      <w:proofErr w:type="spellStart"/>
      <w:r w:rsidRPr="00D435DD">
        <w:rPr>
          <w:rFonts w:ascii="Times New Roman" w:hAnsi="Times New Roman"/>
          <w:sz w:val="24"/>
          <w:szCs w:val="24"/>
        </w:rPr>
        <w:t>colaborative</w:t>
      </w:r>
      <w:proofErr w:type="spellEnd"/>
      <w:r w:rsidRPr="00D435DD">
        <w:rPr>
          <w:rFonts w:ascii="Times New Roman" w:hAnsi="Times New Roman"/>
          <w:sz w:val="24"/>
          <w:szCs w:val="24"/>
        </w:rPr>
        <w:t>: lucrul în echipe pentru schimbul de experiențe privind metodele personale</w:t>
      </w:r>
      <w:r w:rsidRPr="00E07BEC">
        <w:rPr>
          <w:rFonts w:ascii="Times New Roman" w:hAnsi="Times New Roman"/>
          <w:sz w:val="24"/>
          <w:szCs w:val="24"/>
        </w:rPr>
        <w:t xml:space="preserve"> de învățare și dezvoltarea de strategii comune eficiente.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="007473EC" w:rsidP="008D0DB9" w:rsidRDefault="007473EC" w14:paraId="4D5C286C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473EC" w:rsidP="008D0DB9" w:rsidRDefault="007473EC" w14:paraId="63E6824A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BF4" w:rsidP="008D0DB9" w:rsidRDefault="00F92BF4" w14:paraId="55EB1C71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BF4" w:rsidP="008D0DB9" w:rsidRDefault="00F92BF4" w14:paraId="50A78176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BF4" w:rsidP="008D0DB9" w:rsidRDefault="00F92BF4" w14:paraId="3B6154B8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BF4" w:rsidP="008D0DB9" w:rsidRDefault="00F92BF4" w14:paraId="1D02D5A2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Pr="008D0DB9" w:rsidR="007473EC" w:rsidP="008D0DB9" w:rsidRDefault="007473EC" w14:paraId="1F95A8AC" w14:textId="7777777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2053C7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2053C7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2053C7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2053C7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D6045A" w:rsidTr="00B6475A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70FBC42F" w14:textId="2F037A6E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D6045A" w:rsidP="002053C7" w:rsidRDefault="00F92BF4" w14:paraId="05A240DB" w14:textId="63D12344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/>
                <w:bCs/>
              </w:rPr>
            </w:pPr>
            <w:r w:rsidRPr="00011694">
              <w:rPr>
                <w:rFonts w:ascii="Times New Roman" w:hAnsi="Times New Roman" w:eastAsia="Calibri"/>
                <w:bCs/>
              </w:rPr>
              <w:t>Numeralul</w:t>
            </w:r>
            <w:r w:rsidRPr="00011694">
              <w:rPr>
                <w:rFonts w:ascii="Times New Roman" w:hAnsi="Times New Roman" w:eastAsia="Calibri"/>
                <w:bCs/>
                <w:lang w:val="it-IT"/>
              </w:rPr>
              <w:t>- definiţie, clasificare, categorii gramaticale.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F92BF4" w14:paraId="3C9EB5C0" w14:textId="6EE924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2</w:t>
            </w:r>
          </w:p>
        </w:tc>
      </w:tr>
      <w:tr w:rsidRPr="00AD6760" w:rsidR="00F92BF4" w:rsidTr="136E1F19" w14:paraId="18ABA96D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748F843E" w14:textId="4C1F449B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40D13369" w14:textId="73117A0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1694">
              <w:rPr>
                <w:rFonts w:ascii="Times New Roman" w:hAnsi="Times New Roman" w:eastAsia="Calibri"/>
                <w:bCs/>
                <w:lang w:val="it-IT"/>
              </w:rPr>
              <w:t>Verbul - definiţie, clasificare, categorii gramaticale.</w:t>
            </w:r>
          </w:p>
        </w:tc>
        <w:tc>
          <w:tcPr>
            <w:tcW w:w="857" w:type="dxa"/>
            <w:vAlign w:val="center"/>
          </w:tcPr>
          <w:p w:rsidRPr="00B6475A" w:rsidR="00F92BF4" w:rsidP="00F92BF4" w:rsidRDefault="00F92BF4" w14:paraId="34AE2AC5" w14:textId="7C224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F92BF4" w:rsidTr="136E1F19" w14:paraId="389DF12A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0C8F769E" w14:textId="682807A3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76C651D4" w14:textId="0082BAF5">
            <w:pPr>
              <w:spacing w:after="0"/>
              <w:jc w:val="both"/>
              <w:rPr>
                <w:rFonts w:ascii="Times New Roman" w:hAnsi="Times New Roman"/>
                <w:bCs/>
                <w:lang w:val="it-IT"/>
              </w:rPr>
            </w:pPr>
            <w:r w:rsidRPr="00011694">
              <w:rPr>
                <w:rFonts w:ascii="Times New Roman" w:hAnsi="Times New Roman" w:eastAsia="Calibri"/>
                <w:bCs/>
                <w:lang w:val="it-IT"/>
              </w:rPr>
              <w:t xml:space="preserve">Părţile de vorbire neflexibile (adverb, prepoziţie, conjuncţie, interjecţie) – definiţie, clasificare, categorii gramaticale. </w:t>
            </w:r>
            <w:r w:rsidRPr="00011694">
              <w:rPr>
                <w:rFonts w:ascii="Times New Roman" w:hAnsi="Times New Roman"/>
                <w:bCs/>
                <w:lang w:val="pt-BR"/>
              </w:rPr>
              <w:t xml:space="preserve"> </w:t>
            </w:r>
          </w:p>
        </w:tc>
        <w:tc>
          <w:tcPr>
            <w:tcW w:w="857" w:type="dxa"/>
            <w:vAlign w:val="center"/>
          </w:tcPr>
          <w:p w:rsidRPr="00B6475A" w:rsidR="00F92BF4" w:rsidP="00F92BF4" w:rsidRDefault="00F92BF4" w14:paraId="313E2854" w14:textId="5B7E8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F92BF4" w:rsidTr="136E1F19" w14:paraId="2CC7EA92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1E399926" w14:textId="12178295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22B505D2" w14:textId="324AF1D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1694">
              <w:rPr>
                <w:rFonts w:ascii="Times New Roman" w:hAnsi="Times New Roman"/>
                <w:bCs/>
                <w:lang w:val="pt-BR"/>
              </w:rPr>
              <w:t>Părţile principale de propoziţie. Subiectul, Predicatul, Atributul – definiție, întrebări, clasificare, exprimare</w:t>
            </w:r>
          </w:p>
        </w:tc>
        <w:tc>
          <w:tcPr>
            <w:tcW w:w="857" w:type="dxa"/>
            <w:vAlign w:val="center"/>
          </w:tcPr>
          <w:p w:rsidRPr="00B6475A" w:rsidR="00F92BF4" w:rsidP="00F92BF4" w:rsidRDefault="00F92BF4" w14:paraId="15AD19EA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F92BF4" w:rsidTr="136E1F19" w14:paraId="0CBD9111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0C7E9E3C" w14:textId="2AF94D72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70892A4D" w14:textId="002C9EB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11694">
              <w:rPr>
                <w:rStyle w:val="Accentuat"/>
                <w:rFonts w:ascii="Times New Roman" w:hAnsi="Times New Roman"/>
                <w:bCs/>
                <w:i w:val="0"/>
                <w:iCs w:val="0"/>
                <w:lang w:val="it-IT"/>
              </w:rPr>
              <w:t>Complementul direct</w:t>
            </w:r>
            <w:r w:rsidRPr="00011694">
              <w:rPr>
                <w:rFonts w:ascii="Times New Roman" w:hAnsi="Times New Roman"/>
                <w:bCs/>
                <w:lang w:val="it-IT"/>
              </w:rPr>
              <w:t xml:space="preserve">; </w:t>
            </w:r>
            <w:r w:rsidRPr="00011694">
              <w:rPr>
                <w:rStyle w:val="Accentuat"/>
                <w:rFonts w:ascii="Times New Roman" w:hAnsi="Times New Roman"/>
                <w:bCs/>
                <w:i w:val="0"/>
                <w:iCs w:val="0"/>
                <w:lang w:val="it-IT"/>
              </w:rPr>
              <w:t xml:space="preserve">Complementul indirect, complementul prepozițional, Complementul de agent </w:t>
            </w:r>
            <w:r w:rsidRPr="00011694">
              <w:rPr>
                <w:rFonts w:ascii="Times New Roman" w:hAnsi="Times New Roman"/>
                <w:bCs/>
                <w:lang w:val="pt-BR"/>
              </w:rPr>
              <w:t>– definiție, întrebări, clasificare, exprimare</w:t>
            </w:r>
            <w:r w:rsidRPr="00011694">
              <w:rPr>
                <w:rFonts w:ascii="Times New Roman" w:hAnsi="Times New Roman"/>
                <w:bCs/>
                <w:i/>
                <w:iCs/>
                <w:lang w:val="it-IT"/>
              </w:rPr>
              <w:t> </w:t>
            </w:r>
            <w:r w:rsidRPr="00011694">
              <w:rPr>
                <w:rFonts w:ascii="Times New Roman" w:hAnsi="Times New Roman"/>
                <w:bCs/>
                <w:lang w:val="it-IT"/>
              </w:rPr>
              <w:t>:</w:t>
            </w:r>
          </w:p>
        </w:tc>
        <w:tc>
          <w:tcPr>
            <w:tcW w:w="857" w:type="dxa"/>
            <w:vAlign w:val="center"/>
          </w:tcPr>
          <w:p w:rsidRPr="00B6475A" w:rsidR="00F92BF4" w:rsidP="00F92BF4" w:rsidRDefault="00F92BF4" w14:paraId="5928C940" w14:textId="012048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F92BF4" w:rsidTr="136E1F19" w14:paraId="7F7A86DC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2719F41A" w14:textId="77777777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29B6476A" w14:textId="4AD1E77A">
            <w:pPr>
              <w:spacing w:after="0" w:line="240" w:lineRule="auto"/>
              <w:jc w:val="both"/>
              <w:rPr>
                <w:rFonts w:ascii="Times New Roman" w:hAnsi="Times New Roman" w:eastAsia="Calibri"/>
                <w:bCs/>
                <w:lang w:val="it-IT"/>
              </w:rPr>
            </w:pPr>
            <w:r w:rsidRPr="00011694">
              <w:rPr>
                <w:rFonts w:ascii="Times New Roman" w:hAnsi="Times New Roman"/>
                <w:bCs/>
                <w:lang w:val="pt-BR"/>
              </w:rPr>
              <w:t>Circumstanţialele: Circumstanţialul de loc; Circumstanţialul de timp</w:t>
            </w:r>
            <w:r w:rsidRPr="00011694">
              <w:rPr>
                <w:rFonts w:ascii="Times New Roman" w:hAnsi="Times New Roman"/>
                <w:bCs/>
                <w:lang w:val="it-IT"/>
              </w:rPr>
              <w:t>;</w:t>
            </w:r>
            <w:r w:rsidRPr="00011694">
              <w:rPr>
                <w:rFonts w:ascii="Times New Roman" w:hAnsi="Times New Roman"/>
                <w:bCs/>
                <w:lang w:val="pt-BR"/>
              </w:rPr>
              <w:t xml:space="preserve"> Circumstanţialul de mod – definiție, întrebări, clasificare, exprimare</w:t>
            </w:r>
            <w:r w:rsidRPr="00011694">
              <w:rPr>
                <w:rFonts w:ascii="Times New Roman" w:hAnsi="Times New Roman"/>
                <w:bCs/>
                <w:i/>
                <w:iCs/>
                <w:lang w:val="it-IT"/>
              </w:rPr>
              <w:t> </w:t>
            </w:r>
          </w:p>
        </w:tc>
        <w:tc>
          <w:tcPr>
            <w:tcW w:w="857" w:type="dxa"/>
            <w:vAlign w:val="center"/>
          </w:tcPr>
          <w:p w:rsidR="00F92BF4" w:rsidP="00F92BF4" w:rsidRDefault="00F92BF4" w14:paraId="50DE694D" w14:textId="629CA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Pr="00AD6760" w:rsidR="00F92BF4" w:rsidTr="136E1F19" w14:paraId="6A80898F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0321338B" w14:textId="77777777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2BC2FF17" w14:textId="07537912">
            <w:pPr>
              <w:spacing w:after="0" w:line="240" w:lineRule="auto"/>
              <w:jc w:val="both"/>
              <w:rPr>
                <w:rFonts w:ascii="Times New Roman" w:hAnsi="Times New Roman" w:eastAsia="Calibri"/>
                <w:bCs/>
                <w:lang w:val="it-IT"/>
              </w:rPr>
            </w:pPr>
            <w:r w:rsidRPr="00011694">
              <w:rPr>
                <w:rFonts w:ascii="Times New Roman" w:hAnsi="Times New Roman"/>
                <w:bCs/>
                <w:lang w:val="pt-BR"/>
              </w:rPr>
              <w:t>Circumstanţialul de scop; Circumstanţialul de cauză; Circumstanţialul condiţional – definiție, întrebări, clasificare, exprimare</w:t>
            </w:r>
            <w:r w:rsidRPr="00011694">
              <w:rPr>
                <w:rFonts w:ascii="Times New Roman" w:hAnsi="Times New Roman"/>
                <w:bCs/>
                <w:i/>
                <w:iCs/>
                <w:lang w:val="it-IT"/>
              </w:rPr>
              <w:t> </w:t>
            </w:r>
          </w:p>
        </w:tc>
        <w:tc>
          <w:tcPr>
            <w:tcW w:w="857" w:type="dxa"/>
            <w:vAlign w:val="center"/>
          </w:tcPr>
          <w:p w:rsidR="00F92BF4" w:rsidP="00F92BF4" w:rsidRDefault="00F92BF4" w14:paraId="72C0D38C" w14:textId="3662C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F92BF4" w:rsidTr="136E1F19" w14:paraId="5197275F" w14:textId="77777777">
        <w:trPr>
          <w:jc w:val="center"/>
        </w:trPr>
        <w:tc>
          <w:tcPr>
            <w:tcW w:w="1271" w:type="dxa"/>
            <w:vAlign w:val="center"/>
          </w:tcPr>
          <w:p w:rsidRPr="00BD2A4B" w:rsidR="00F92BF4" w:rsidP="00F92BF4" w:rsidRDefault="00F92BF4" w14:paraId="002C27EB" w14:textId="77777777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011694" w:rsidR="00F92BF4" w:rsidP="00F92BF4" w:rsidRDefault="00F92BF4" w14:paraId="39040F2E" w14:textId="22030249">
            <w:pPr>
              <w:spacing w:after="0" w:line="240" w:lineRule="auto"/>
              <w:jc w:val="both"/>
              <w:rPr>
                <w:rFonts w:ascii="Times New Roman" w:hAnsi="Times New Roman" w:eastAsia="Calibri"/>
                <w:bCs/>
                <w:lang w:val="it-IT"/>
              </w:rPr>
            </w:pPr>
            <w:r w:rsidRPr="00011694">
              <w:rPr>
                <w:rFonts w:ascii="Times New Roman" w:hAnsi="Times New Roman"/>
                <w:bCs/>
                <w:lang w:val="pt-BR"/>
              </w:rPr>
              <w:t>Circumstanţialele concesiv şi consecutiv – definiție, întrebări, clasificare, exprimare</w:t>
            </w:r>
            <w:r w:rsidRPr="00011694">
              <w:rPr>
                <w:rFonts w:ascii="Times New Roman" w:hAnsi="Times New Roman"/>
                <w:bCs/>
                <w:i/>
                <w:iCs/>
                <w:lang w:val="it-IT"/>
              </w:rPr>
              <w:t> </w:t>
            </w:r>
          </w:p>
        </w:tc>
        <w:tc>
          <w:tcPr>
            <w:tcW w:w="857" w:type="dxa"/>
            <w:vAlign w:val="center"/>
          </w:tcPr>
          <w:p w:rsidR="00F92BF4" w:rsidP="00F92BF4" w:rsidRDefault="00F92BF4" w14:paraId="6BC72303" w14:textId="2E3DEF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Pr="00AD6760" w:rsidR="00F92BF4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F92BF4" w:rsidP="00F92BF4" w:rsidRDefault="00F92BF4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F92BF4" w:rsidP="00F92BF4" w:rsidRDefault="00F92BF4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F92BF4" w:rsidP="00F92BF4" w:rsidRDefault="00F92BF4" w14:paraId="664A9F59" w14:textId="227FEA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AD6760" w:rsidR="00F92BF4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1F09AB" w:rsidR="00F92BF4" w:rsidP="00F92BF4" w:rsidRDefault="00F92BF4" w14:paraId="494D1DED" w14:textId="154E14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:rsidRPr="00A41157" w:rsidR="00F92BF4" w:rsidP="009054E2" w:rsidRDefault="00F92BF4" w14:paraId="3B276B95" w14:textId="774C98E5">
            <w:pPr>
              <w:pStyle w:val="Frspaier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41157">
              <w:rPr>
                <w:sz w:val="22"/>
                <w:szCs w:val="22"/>
              </w:rPr>
              <w:t xml:space="preserve">Badea Mariana, </w:t>
            </w:r>
            <w:r w:rsidRPr="00A41157">
              <w:rPr>
                <w:i/>
                <w:iCs/>
                <w:sz w:val="22"/>
                <w:szCs w:val="22"/>
              </w:rPr>
              <w:t>Limba română. Gramatica pentru elevi</w:t>
            </w:r>
            <w:r w:rsidRPr="00A41157">
              <w:rPr>
                <w:sz w:val="22"/>
                <w:szCs w:val="22"/>
              </w:rPr>
              <w:t xml:space="preserve">. </w:t>
            </w:r>
            <w:proofErr w:type="spellStart"/>
            <w:r w:rsidRPr="00A41157">
              <w:rPr>
                <w:sz w:val="22"/>
                <w:szCs w:val="22"/>
              </w:rPr>
              <w:t>Editie</w:t>
            </w:r>
            <w:proofErr w:type="spellEnd"/>
            <w:r w:rsidRPr="00A41157">
              <w:rPr>
                <w:sz w:val="22"/>
                <w:szCs w:val="22"/>
              </w:rPr>
              <w:t xml:space="preserve"> </w:t>
            </w:r>
            <w:proofErr w:type="spellStart"/>
            <w:r w:rsidRPr="00A41157">
              <w:rPr>
                <w:sz w:val="22"/>
                <w:szCs w:val="22"/>
              </w:rPr>
              <w:t>revazută</w:t>
            </w:r>
            <w:proofErr w:type="spellEnd"/>
            <w:r w:rsidRPr="00A41157">
              <w:rPr>
                <w:sz w:val="22"/>
                <w:szCs w:val="22"/>
              </w:rPr>
              <w:t xml:space="preserve"> și adăugită, </w:t>
            </w:r>
            <w:proofErr w:type="spellStart"/>
            <w:r w:rsidRPr="00A41157">
              <w:rPr>
                <w:sz w:val="22"/>
                <w:szCs w:val="22"/>
              </w:rPr>
              <w:t>conf</w:t>
            </w:r>
            <w:proofErr w:type="spellEnd"/>
            <w:r w:rsidRPr="00A41157">
              <w:rPr>
                <w:sz w:val="22"/>
                <w:szCs w:val="22"/>
              </w:rPr>
              <w:t xml:space="preserve"> DOOM</w:t>
            </w:r>
            <w:r w:rsidRPr="00A41157">
              <w:rPr>
                <w:sz w:val="22"/>
                <w:szCs w:val="22"/>
                <w:vertAlign w:val="superscript"/>
              </w:rPr>
              <w:t>3</w:t>
            </w:r>
            <w:r w:rsidRPr="00A41157">
              <w:rPr>
                <w:sz w:val="22"/>
                <w:szCs w:val="22"/>
              </w:rPr>
              <w:t xml:space="preserve"> , Ed. </w:t>
            </w:r>
            <w:proofErr w:type="spellStart"/>
            <w:r w:rsidRPr="00A41157">
              <w:rPr>
                <w:sz w:val="22"/>
                <w:szCs w:val="22"/>
              </w:rPr>
              <w:t>Badea&amp;Professional</w:t>
            </w:r>
            <w:proofErr w:type="spellEnd"/>
            <w:r w:rsidRPr="00A41157">
              <w:rPr>
                <w:sz w:val="22"/>
                <w:szCs w:val="22"/>
              </w:rPr>
              <w:t xml:space="preserve"> Consulting, București, 2022</w:t>
            </w:r>
          </w:p>
          <w:p w:rsidRPr="00A41157" w:rsidR="00F92BF4" w:rsidP="009054E2" w:rsidRDefault="00F92BF4" w14:paraId="725707DF" w14:textId="4E044416">
            <w:pPr>
              <w:pStyle w:val="Frspaier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Bloju, Cristina Loredana,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Sintaxa propoziţiei şi a frazei în limba română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 Craiova, 2016.</w:t>
            </w:r>
          </w:p>
          <w:p w:rsidRPr="00A41157" w:rsidR="00F92BF4" w:rsidP="009054E2" w:rsidRDefault="00F92BF4" w14:paraId="0FD5E090" w14:textId="14B4E752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Limba română – fonetică, vocabular, morfologie, sintaxă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 Transilvania, Brașov, 2022.</w:t>
            </w:r>
          </w:p>
          <w:p w:rsidRPr="00A41157" w:rsidR="00F92BF4" w:rsidP="009054E2" w:rsidRDefault="00F92BF4" w14:paraId="1B14B32E" w14:textId="7B1AFAC5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Sinteze de limba română contemporană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 2017.</w:t>
            </w:r>
          </w:p>
          <w:p w:rsidRPr="00A41157" w:rsidR="00F92BF4" w:rsidP="009054E2" w:rsidRDefault="00F92BF4" w14:paraId="042AAE67" w14:textId="55134A6E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Iliescu, Ada,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practică a limbii române actuale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 Corint Educational, București, 2014</w:t>
            </w:r>
          </w:p>
          <w:p w:rsidR="00F92BF4" w:rsidP="009054E2" w:rsidRDefault="00F92BF4" w14:paraId="74714BDA" w14:textId="601B4955">
            <w:pPr>
              <w:pStyle w:val="Frspaiere"/>
              <w:numPr>
                <w:ilvl w:val="0"/>
                <w:numId w:val="33"/>
              </w:numPr>
              <w:rPr>
                <w:sz w:val="22"/>
                <w:szCs w:val="22"/>
                <w:lang w:val="it-IT"/>
              </w:rPr>
            </w:pPr>
            <w:r w:rsidRPr="00A41157">
              <w:rPr>
                <w:sz w:val="22"/>
                <w:szCs w:val="22"/>
                <w:lang w:val="it-IT"/>
              </w:rPr>
              <w:t xml:space="preserve">Pană, Dindelegan, Gabriela (coordonator), </w:t>
            </w:r>
            <w:r w:rsidRPr="00A41157">
              <w:rPr>
                <w:i/>
                <w:sz w:val="22"/>
                <w:szCs w:val="22"/>
                <w:lang w:val="it-IT"/>
              </w:rPr>
              <w:t>Gramatica limbii române pentru gimnaziu</w:t>
            </w:r>
            <w:r w:rsidRPr="00A41157">
              <w:rPr>
                <w:sz w:val="22"/>
                <w:szCs w:val="22"/>
                <w:lang w:val="it-IT"/>
              </w:rPr>
              <w:t>, București: Editura Univers Enciclopedic Gold; 2019</w:t>
            </w:r>
          </w:p>
          <w:p w:rsidR="009054E2" w:rsidP="009054E2" w:rsidRDefault="009054E2" w14:paraId="5FAAE392" w14:textId="11D926E3">
            <w:pPr>
              <w:pStyle w:val="Frspaiere"/>
              <w:numPr>
                <w:ilvl w:val="0"/>
                <w:numId w:val="33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Pruneanu, Magdalena,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Română. Morfologie, Sintaxă, Noțiuni teoretice. Exerciții aplicative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2022</w:t>
            </w:r>
          </w:p>
          <w:p w:rsidRPr="00A41157" w:rsidR="009054E2" w:rsidP="009054E2" w:rsidRDefault="009054E2" w14:paraId="0B581140" w14:textId="52B5803F">
            <w:pPr>
              <w:pStyle w:val="Frspaiere"/>
              <w:numPr>
                <w:ilvl w:val="0"/>
                <w:numId w:val="33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Pruneanu, Magdalena,</w:t>
            </w:r>
            <w:r>
              <w:t xml:space="preserve">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 Actuală. Fonetică. Lexic. Morfologie. Sintaxă. Punctuație. Ortografie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.,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2023</w:t>
            </w:r>
          </w:p>
          <w:p w:rsidRPr="00A41157" w:rsidR="00F92BF4" w:rsidP="009054E2" w:rsidRDefault="00F92BF4" w14:paraId="3977F15E" w14:textId="1805CA0E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Ţibrian, Constantin,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Structura vocabularului limbii române în trecut şi în prezent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Tiparg, Piteşti, 2010.</w:t>
            </w:r>
          </w:p>
          <w:p w:rsidR="009054E2" w:rsidP="009054E2" w:rsidRDefault="00F92BF4" w14:paraId="36379ABD" w14:textId="77777777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Țicleanu, Maria, Țicleanu, Dumitru,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limbii române în scheme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vol. I, Editura Hoffman, Slatina, 2016</w:t>
            </w:r>
          </w:p>
          <w:p w:rsidRPr="009054E2" w:rsidR="00F92BF4" w:rsidP="009054E2" w:rsidRDefault="00F92BF4" w14:paraId="14F5496B" w14:textId="0E88EEA3">
            <w:pPr>
              <w:pStyle w:val="Frspaiere"/>
              <w:numPr>
                <w:ilvl w:val="0"/>
                <w:numId w:val="33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*** </w:t>
            </w:r>
            <w:r w:rsidRPr="009054E2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Dicţionarul ortografic, ortoepic şi morfologic al limbii române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(DOOM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vertAlign w:val="superscript"/>
                <w:lang w:val="it-IT"/>
              </w:rPr>
              <w:t>3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), Editura Univers Enciclopedic, Bucureşti, 2022.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5452C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2CF">
              <w:rPr>
                <w:rFonts w:ascii="Times New Roman" w:hAnsi="Times New Roman"/>
                <w:b/>
                <w:bCs/>
              </w:rPr>
              <w:t>Con</w:t>
            </w:r>
            <w:r w:rsidRPr="005452CF" w:rsidR="001B1709">
              <w:rPr>
                <w:rFonts w:ascii="Times New Roman" w:hAnsi="Times New Roman"/>
                <w:b/>
                <w:bCs/>
              </w:rPr>
              <w:t>ț</w:t>
            </w:r>
            <w:r w:rsidRPr="005452CF">
              <w:rPr>
                <w:rFonts w:ascii="Times New Roman" w:hAnsi="Times New Roman"/>
                <w:b/>
                <w:bCs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934FE3" w:rsidTr="00D77E99" w14:paraId="10F798F8" w14:textId="77777777">
        <w:trPr>
          <w:trHeight w:val="310"/>
          <w:jc w:val="center"/>
        </w:trPr>
        <w:tc>
          <w:tcPr>
            <w:tcW w:w="850" w:type="dxa"/>
          </w:tcPr>
          <w:p w:rsidRPr="00FB55B0" w:rsidR="00934FE3" w:rsidP="00934FE3" w:rsidRDefault="00934FE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:rsidRPr="00135D6B" w:rsidR="00934FE3" w:rsidP="00934FE3" w:rsidRDefault="00135D6B" w14:paraId="33FD776F" w14:textId="2A8D84C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135D6B">
              <w:rPr>
                <w:rFonts w:ascii="Times New Roman" w:hAnsi="Times New Roman"/>
                <w:iCs/>
                <w:color w:val="000000" w:themeColor="text1"/>
              </w:rPr>
              <w:t xml:space="preserve">Numeralul -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Pr="00CD3703" w:rsidR="00934FE3" w:rsidP="00934FE3" w:rsidRDefault="00135D6B" w14:paraId="1DDBB691" w14:textId="66F346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41A147A3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:rsidRPr="00135D6B" w:rsidR="00135D6B" w:rsidP="00135D6B" w:rsidRDefault="00135D6B" w14:paraId="67CC1DCC" w14:textId="1994061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135D6B">
              <w:rPr>
                <w:rFonts w:ascii="Times New Roman" w:hAnsi="Times New Roman"/>
              </w:rPr>
              <w:t xml:space="preserve">Verbul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Pr="00CD3703" w:rsidR="00135D6B" w:rsidP="00135D6B" w:rsidRDefault="00135D6B" w14:paraId="1CA003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135D6B" w:rsidR="00135D6B" w:rsidP="00135D6B" w:rsidRDefault="00135D6B" w14:paraId="10FEC278" w14:textId="5EBA1D4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135D6B">
              <w:rPr>
                <w:rFonts w:ascii="Times New Roman" w:hAnsi="Times New Roman"/>
              </w:rPr>
              <w:t xml:space="preserve">Subiectul și Predicatul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Pr="00CD3703" w:rsidR="00135D6B" w:rsidP="00135D6B" w:rsidRDefault="00135D6B" w14:paraId="18773775" w14:textId="6156A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135D6B" w:rsidR="00135D6B" w:rsidP="00135D6B" w:rsidRDefault="00135D6B" w14:paraId="13A93FE3" w14:textId="2502423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135D6B">
              <w:rPr>
                <w:rFonts w:ascii="Times New Roman" w:hAnsi="Times New Roman"/>
              </w:rPr>
              <w:t xml:space="preserve">Atributul -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 </w:t>
            </w:r>
          </w:p>
        </w:tc>
        <w:tc>
          <w:tcPr>
            <w:tcW w:w="874" w:type="dxa"/>
            <w:vAlign w:val="center"/>
          </w:tcPr>
          <w:p w:rsidRPr="00CD3703" w:rsidR="00135D6B" w:rsidP="00135D6B" w:rsidRDefault="00135D6B" w14:paraId="5F049B3D" w14:textId="14F2A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740" w:type="dxa"/>
          </w:tcPr>
          <w:p w:rsidRPr="00135D6B" w:rsidR="00135D6B" w:rsidP="00135D6B" w:rsidRDefault="00135D6B" w14:paraId="5824CB1E" w14:textId="62B27FB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135D6B">
              <w:rPr>
                <w:rFonts w:ascii="Times New Roman" w:hAnsi="Times New Roman"/>
              </w:rPr>
              <w:t xml:space="preserve">Complementele direct, indirect și prepozițional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Pr="00CD3703" w:rsidR="00135D6B" w:rsidP="00135D6B" w:rsidRDefault="00135D6B" w14:paraId="169121EE" w14:textId="292C2A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20A38D92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2C995D55" w14:textId="0D4C0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135D6B" w:rsidR="00135D6B" w:rsidP="00135D6B" w:rsidRDefault="00135D6B" w14:paraId="129E4D10" w14:textId="74DA332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proofErr w:type="spellStart"/>
            <w:r w:rsidRPr="00135D6B">
              <w:rPr>
                <w:rFonts w:ascii="Times New Roman" w:hAnsi="Times New Roman"/>
              </w:rPr>
              <w:t>Circumstanţialele</w:t>
            </w:r>
            <w:proofErr w:type="spellEnd"/>
            <w:r w:rsidRPr="00135D6B">
              <w:rPr>
                <w:rFonts w:ascii="Times New Roman" w:hAnsi="Times New Roman"/>
              </w:rPr>
              <w:t xml:space="preserve"> de loc, de timp, de mod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="00135D6B" w:rsidP="00135D6B" w:rsidRDefault="00135D6B" w14:paraId="5DFF27B7" w14:textId="1DED5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45017B" w:rsidR="00135D6B" w:rsidTr="00CD3703" w14:paraId="5C0D355A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565F067D" w14:textId="1034D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135D6B" w:rsidR="00135D6B" w:rsidP="00135D6B" w:rsidRDefault="00135D6B" w14:paraId="1688BBC3" w14:textId="71E8FDF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proofErr w:type="spellStart"/>
            <w:r w:rsidRPr="00135D6B">
              <w:rPr>
                <w:rFonts w:ascii="Times New Roman" w:hAnsi="Times New Roman"/>
              </w:rPr>
              <w:t>Circumstanţialele</w:t>
            </w:r>
            <w:proofErr w:type="spellEnd"/>
            <w:r w:rsidRPr="00135D6B">
              <w:rPr>
                <w:rFonts w:ascii="Times New Roman" w:hAnsi="Times New Roman"/>
              </w:rPr>
              <w:t xml:space="preserve"> de scop, de cauză, </w:t>
            </w:r>
            <w:proofErr w:type="spellStart"/>
            <w:r w:rsidRPr="00135D6B">
              <w:rPr>
                <w:rFonts w:ascii="Times New Roman" w:hAnsi="Times New Roman"/>
              </w:rPr>
              <w:t>condiţional</w:t>
            </w:r>
            <w:proofErr w:type="spellEnd"/>
            <w:r w:rsidRPr="00135D6B">
              <w:rPr>
                <w:rFonts w:ascii="Times New Roman" w:hAnsi="Times New Roman"/>
              </w:rPr>
              <w:t xml:space="preserve">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="00135D6B" w:rsidP="00135D6B" w:rsidRDefault="00135D6B" w14:paraId="1697E3DC" w14:textId="35BBE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135D6B" w:rsidTr="00CD3703" w14:paraId="343D24A5" w14:textId="77777777">
        <w:trPr>
          <w:trHeight w:val="310"/>
          <w:jc w:val="center"/>
        </w:trPr>
        <w:tc>
          <w:tcPr>
            <w:tcW w:w="850" w:type="dxa"/>
          </w:tcPr>
          <w:p w:rsidRPr="00FB55B0" w:rsidR="00135D6B" w:rsidP="00135D6B" w:rsidRDefault="00135D6B" w14:paraId="7DE08620" w14:textId="2F436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740" w:type="dxa"/>
          </w:tcPr>
          <w:p w:rsidRPr="00135D6B" w:rsidR="00135D6B" w:rsidP="00135D6B" w:rsidRDefault="00135D6B" w14:paraId="29866DFE" w14:textId="1263B96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proofErr w:type="spellStart"/>
            <w:r w:rsidRPr="00135D6B">
              <w:rPr>
                <w:rFonts w:ascii="Times New Roman" w:hAnsi="Times New Roman"/>
              </w:rPr>
              <w:t>Circumstanţialele</w:t>
            </w:r>
            <w:proofErr w:type="spellEnd"/>
            <w:r w:rsidRPr="00135D6B">
              <w:rPr>
                <w:rFonts w:ascii="Times New Roman" w:hAnsi="Times New Roman"/>
              </w:rPr>
              <w:t xml:space="preserve"> consecutiv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concesiv – </w:t>
            </w:r>
            <w:proofErr w:type="spellStart"/>
            <w:r w:rsidRPr="00135D6B">
              <w:rPr>
                <w:rFonts w:ascii="Times New Roman" w:hAnsi="Times New Roman"/>
              </w:rPr>
              <w:t>exerciţii</w:t>
            </w:r>
            <w:proofErr w:type="spellEnd"/>
            <w:r w:rsidRPr="00135D6B">
              <w:rPr>
                <w:rFonts w:ascii="Times New Roman" w:hAnsi="Times New Roman"/>
              </w:rPr>
              <w:t xml:space="preserve"> gramaticale de </w:t>
            </w:r>
            <w:proofErr w:type="spellStart"/>
            <w:r w:rsidRPr="00135D6B">
              <w:rPr>
                <w:rFonts w:ascii="Times New Roman" w:hAnsi="Times New Roman"/>
              </w:rPr>
              <w:t>recunoaştere</w:t>
            </w:r>
            <w:proofErr w:type="spellEnd"/>
            <w:r w:rsidRPr="00135D6B">
              <w:rPr>
                <w:rFonts w:ascii="Times New Roman" w:hAnsi="Times New Roman"/>
              </w:rPr>
              <w:t xml:space="preserve">, de </w:t>
            </w:r>
            <w:proofErr w:type="spellStart"/>
            <w:r w:rsidRPr="00135D6B">
              <w:rPr>
                <w:rFonts w:ascii="Times New Roman" w:hAnsi="Times New Roman"/>
              </w:rPr>
              <w:t>construcţie</w:t>
            </w:r>
            <w:proofErr w:type="spellEnd"/>
            <w:r w:rsidRPr="00135D6B">
              <w:rPr>
                <w:rFonts w:ascii="Times New Roman" w:hAnsi="Times New Roman"/>
              </w:rPr>
              <w:t xml:space="preserve"> </w:t>
            </w:r>
            <w:proofErr w:type="spellStart"/>
            <w:r w:rsidRPr="00135D6B">
              <w:rPr>
                <w:rFonts w:ascii="Times New Roman" w:hAnsi="Times New Roman"/>
              </w:rPr>
              <w:t>şi</w:t>
            </w:r>
            <w:proofErr w:type="spellEnd"/>
            <w:r w:rsidRPr="00135D6B">
              <w:rPr>
                <w:rFonts w:ascii="Times New Roman" w:hAnsi="Times New Roman"/>
              </w:rPr>
              <w:t xml:space="preserve"> de analiză</w:t>
            </w:r>
          </w:p>
        </w:tc>
        <w:tc>
          <w:tcPr>
            <w:tcW w:w="874" w:type="dxa"/>
            <w:vAlign w:val="center"/>
          </w:tcPr>
          <w:p w:rsidR="00135D6B" w:rsidP="00135D6B" w:rsidRDefault="00135D6B" w14:paraId="25366E96" w14:textId="039AF0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45017B" w:rsidR="00135D6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135D6B" w:rsidP="00135D6B" w:rsidRDefault="00135D6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5452CF" w:rsidR="00135D6B" w:rsidP="00135D6B" w:rsidRDefault="00135D6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452CF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74" w:type="dxa"/>
          </w:tcPr>
          <w:p w:rsidRPr="00FB55B0" w:rsidR="00135D6B" w:rsidP="00135D6B" w:rsidRDefault="00135D6B" w14:paraId="70BF3F5B" w14:textId="4FB4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135D6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A41157" w:rsidR="00135D6B" w:rsidP="00135D6B" w:rsidRDefault="00135D6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41157">
              <w:rPr>
                <w:rFonts w:ascii="Times New Roman" w:hAnsi="Times New Roman"/>
                <w:b/>
                <w:bCs/>
                <w:color w:val="000000" w:themeColor="text1"/>
              </w:rPr>
              <w:t>Bibliografie:</w:t>
            </w:r>
          </w:p>
          <w:p w:rsidRPr="00A41157" w:rsidR="009054E2" w:rsidP="009054E2" w:rsidRDefault="009054E2" w14:paraId="74CCDF49" w14:textId="77777777">
            <w:pPr>
              <w:pStyle w:val="Frspaier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A41157">
              <w:rPr>
                <w:sz w:val="22"/>
                <w:szCs w:val="22"/>
              </w:rPr>
              <w:t xml:space="preserve">Badea Mariana, </w:t>
            </w:r>
            <w:r w:rsidRPr="00A41157">
              <w:rPr>
                <w:i/>
                <w:iCs/>
                <w:sz w:val="22"/>
                <w:szCs w:val="22"/>
              </w:rPr>
              <w:t>Limba română. Gramatica pentru elevi</w:t>
            </w:r>
            <w:r w:rsidRPr="00A41157">
              <w:rPr>
                <w:sz w:val="22"/>
                <w:szCs w:val="22"/>
              </w:rPr>
              <w:t xml:space="preserve">. </w:t>
            </w:r>
            <w:proofErr w:type="spellStart"/>
            <w:r w:rsidRPr="00A41157">
              <w:rPr>
                <w:sz w:val="22"/>
                <w:szCs w:val="22"/>
              </w:rPr>
              <w:t>Editie</w:t>
            </w:r>
            <w:proofErr w:type="spellEnd"/>
            <w:r w:rsidRPr="00A41157">
              <w:rPr>
                <w:sz w:val="22"/>
                <w:szCs w:val="22"/>
              </w:rPr>
              <w:t xml:space="preserve"> </w:t>
            </w:r>
            <w:proofErr w:type="spellStart"/>
            <w:r w:rsidRPr="00A41157">
              <w:rPr>
                <w:sz w:val="22"/>
                <w:szCs w:val="22"/>
              </w:rPr>
              <w:t>revazută</w:t>
            </w:r>
            <w:proofErr w:type="spellEnd"/>
            <w:r w:rsidRPr="00A41157">
              <w:rPr>
                <w:sz w:val="22"/>
                <w:szCs w:val="22"/>
              </w:rPr>
              <w:t xml:space="preserve"> și adăugită, </w:t>
            </w:r>
            <w:proofErr w:type="spellStart"/>
            <w:r w:rsidRPr="00A41157">
              <w:rPr>
                <w:sz w:val="22"/>
                <w:szCs w:val="22"/>
              </w:rPr>
              <w:t>conf</w:t>
            </w:r>
            <w:proofErr w:type="spellEnd"/>
            <w:r w:rsidRPr="00A41157">
              <w:rPr>
                <w:sz w:val="22"/>
                <w:szCs w:val="22"/>
              </w:rPr>
              <w:t xml:space="preserve"> DOOM</w:t>
            </w:r>
            <w:r w:rsidRPr="00A41157">
              <w:rPr>
                <w:sz w:val="22"/>
                <w:szCs w:val="22"/>
                <w:vertAlign w:val="superscript"/>
              </w:rPr>
              <w:t>3</w:t>
            </w:r>
            <w:r w:rsidRPr="00A41157">
              <w:rPr>
                <w:sz w:val="22"/>
                <w:szCs w:val="22"/>
              </w:rPr>
              <w:t xml:space="preserve"> , Ed. </w:t>
            </w:r>
            <w:proofErr w:type="spellStart"/>
            <w:r w:rsidRPr="00A41157">
              <w:rPr>
                <w:sz w:val="22"/>
                <w:szCs w:val="22"/>
              </w:rPr>
              <w:t>Badea&amp;Professional</w:t>
            </w:r>
            <w:proofErr w:type="spellEnd"/>
            <w:r w:rsidRPr="00A41157">
              <w:rPr>
                <w:sz w:val="22"/>
                <w:szCs w:val="22"/>
              </w:rPr>
              <w:t xml:space="preserve"> Consulting, București, 2022</w:t>
            </w:r>
          </w:p>
          <w:p w:rsidRPr="00A41157" w:rsidR="009054E2" w:rsidP="009054E2" w:rsidRDefault="009054E2" w14:paraId="729EE8DB" w14:textId="470C6DC5">
            <w:pPr>
              <w:pStyle w:val="Frspaier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Bloju, Cristina Loredana,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Sintaxa propoziţiei şi a frazei în limba română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 Craiova, 2016.</w:t>
            </w:r>
          </w:p>
          <w:p w:rsidRPr="00A41157" w:rsidR="009054E2" w:rsidP="009054E2" w:rsidRDefault="009054E2" w14:paraId="555804C8" w14:textId="42DC0811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Limba română – fonetică, vocabular, morfologie, sintaxă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 Transilvania, Brașov, 2022.</w:t>
            </w:r>
          </w:p>
          <w:p w:rsidRPr="00A41157" w:rsidR="009054E2" w:rsidP="009054E2" w:rsidRDefault="009054E2" w14:paraId="2CBC43CD" w14:textId="0E2E446D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Sinteze de limba română contemporană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 2017.</w:t>
            </w:r>
          </w:p>
          <w:p w:rsidRPr="00A41157" w:rsidR="009054E2" w:rsidP="009054E2" w:rsidRDefault="009054E2" w14:paraId="4D81CC77" w14:textId="2003D1AE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Iliescu, Ada,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practică a limbii române actuale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 Corint Educational, București, 2014</w:t>
            </w:r>
          </w:p>
          <w:p w:rsidR="009054E2" w:rsidP="009054E2" w:rsidRDefault="009054E2" w14:paraId="078DC587" w14:textId="4D8FD002">
            <w:pPr>
              <w:pStyle w:val="Frspaiere"/>
              <w:numPr>
                <w:ilvl w:val="0"/>
                <w:numId w:val="32"/>
              </w:numPr>
              <w:rPr>
                <w:sz w:val="22"/>
                <w:szCs w:val="22"/>
                <w:lang w:val="it-IT"/>
              </w:rPr>
            </w:pPr>
            <w:r w:rsidRPr="00A41157">
              <w:rPr>
                <w:sz w:val="22"/>
                <w:szCs w:val="22"/>
                <w:lang w:val="it-IT"/>
              </w:rPr>
              <w:t xml:space="preserve">Pană, Dindelegan, Gabriela (coordonator), </w:t>
            </w:r>
            <w:r w:rsidRPr="00A41157">
              <w:rPr>
                <w:i/>
                <w:sz w:val="22"/>
                <w:szCs w:val="22"/>
                <w:lang w:val="it-IT"/>
              </w:rPr>
              <w:t>Gramatica limbii române pentru gimnaziu</w:t>
            </w:r>
            <w:r w:rsidRPr="00A41157">
              <w:rPr>
                <w:sz w:val="22"/>
                <w:szCs w:val="22"/>
                <w:lang w:val="it-IT"/>
              </w:rPr>
              <w:t>, București: Editura Univers Enciclopedic Gold; 2019</w:t>
            </w:r>
          </w:p>
          <w:p w:rsidR="009054E2" w:rsidP="009054E2" w:rsidRDefault="009054E2" w14:paraId="64DF8CC7" w14:textId="212BC7BA">
            <w:pPr>
              <w:pStyle w:val="Frspaiere"/>
              <w:numPr>
                <w:ilvl w:val="0"/>
                <w:numId w:val="32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Pruneanu, Magdalena,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Română. Morfologie, Sintaxă, Noțiuni teoretice. Exerciții aplicative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2022</w:t>
            </w:r>
          </w:p>
          <w:p w:rsidRPr="00A41157" w:rsidR="009054E2" w:rsidP="009054E2" w:rsidRDefault="009054E2" w14:paraId="6F28AC18" w14:textId="2799ECBC">
            <w:pPr>
              <w:pStyle w:val="Frspaiere"/>
              <w:numPr>
                <w:ilvl w:val="0"/>
                <w:numId w:val="32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Pruneanu, Magdalena,</w:t>
            </w:r>
            <w:r>
              <w:t xml:space="preserve">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 Actuală. Fonetică. Lexic. Morfologie. Sintaxă. Punctuație. Ortografie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.,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2023</w:t>
            </w:r>
          </w:p>
          <w:p w:rsidRPr="00A41157" w:rsidR="009054E2" w:rsidP="009054E2" w:rsidRDefault="009054E2" w14:paraId="065F13F3" w14:textId="571BAAAF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Ţibrian, Constantin,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Structura vocabularului limbii române în trecut şi în prezent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Tiparg, Piteşti, 2010.</w:t>
            </w:r>
          </w:p>
          <w:p w:rsidR="009054E2" w:rsidP="009054E2" w:rsidRDefault="009054E2" w14:paraId="2273564B" w14:textId="77777777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Țicleanu, Maria, Țicleanu, Dumitru,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limbii române în scheme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vol. I, Editura Hoffman, Slatina, 2016</w:t>
            </w:r>
          </w:p>
          <w:p w:rsidRPr="009054E2" w:rsidR="00135D6B" w:rsidP="009054E2" w:rsidRDefault="009054E2" w14:paraId="54BBFB2E" w14:textId="32708A38">
            <w:pPr>
              <w:pStyle w:val="Frspaiere"/>
              <w:numPr>
                <w:ilvl w:val="0"/>
                <w:numId w:val="32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*** </w:t>
            </w:r>
            <w:r w:rsidRPr="009054E2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Dicţionarul ortografic, ortoepic şi morfologic al limbii române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(DOOM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vertAlign w:val="superscript"/>
                <w:lang w:val="it-IT"/>
              </w:rPr>
              <w:t>3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), Editura Univers Enciclopedic, Bucureşti, 2022.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C779AC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C779AC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C779AC" w14:paraId="74C75806" w14:textId="77777777">
        <w:trPr>
          <w:trHeight w:val="1932"/>
        </w:trPr>
        <w:tc>
          <w:tcPr>
            <w:tcW w:w="2682" w:type="dxa"/>
          </w:tcPr>
          <w:p w:rsidRPr="00C779AC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C779AC" w:rsidR="00F33143" w:rsidP="00F33143" w:rsidRDefault="00F33143" w14:paraId="34374D1F" w14:textId="227EC1DC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cunoștințelor</w:t>
            </w:r>
          </w:p>
          <w:p w:rsidRPr="00C779AC" w:rsidR="00F33143" w:rsidP="00F33143" w:rsidRDefault="00F33143" w14:paraId="48967BEC" w14:textId="72F21881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C31140"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aplica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cunoștințele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teoretice</w:t>
            </w:r>
          </w:p>
          <w:p w:rsidRPr="00C779AC" w:rsidR="00F33143" w:rsidP="00F33143" w:rsidRDefault="00F33143" w14:paraId="501CE88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C779AC" w:rsidR="00F33143" w:rsidP="00F33143" w:rsidRDefault="006552FD" w14:paraId="1705B273" w14:textId="6AEA2A6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</w:p>
        </w:tc>
        <w:tc>
          <w:tcPr>
            <w:tcW w:w="2035" w:type="dxa"/>
            <w:vAlign w:val="center"/>
          </w:tcPr>
          <w:p w:rsidRPr="00C779AC" w:rsidR="00F33143" w:rsidP="00B34B74" w:rsidRDefault="00C779AC" w14:paraId="509BAC5C" w14:textId="1FB53A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Probă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B02612">
              <w:rPr>
                <w:rFonts w:ascii="Times New Roman" w:hAnsi="Times New Roman"/>
                <w:iCs/>
                <w:sz w:val="24"/>
                <w:szCs w:val="24"/>
              </w:rPr>
              <w:t>scris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ă</w:t>
            </w:r>
          </w:p>
        </w:tc>
        <w:tc>
          <w:tcPr>
            <w:tcW w:w="1891" w:type="dxa"/>
            <w:vAlign w:val="center"/>
          </w:tcPr>
          <w:p w:rsidRPr="00C779AC" w:rsidR="00F33143" w:rsidP="00B34B74" w:rsidRDefault="002C6CDF" w14:paraId="7F30234E" w14:textId="1B05DA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34B74" w:rsidTr="00C779AC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C779AC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C779AC" w:rsidR="00B34B74" w:rsidP="00B34B74" w:rsidRDefault="00B34B74" w14:paraId="7113A5BF" w14:textId="04C28A11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cunoștințelor</w:t>
            </w:r>
          </w:p>
          <w:p w:rsidRPr="00C779AC" w:rsidR="00B34B74" w:rsidP="00B34B74" w:rsidRDefault="00B34B74" w14:paraId="19CA94CA" w14:textId="073C833D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C31140"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aplica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cunoștințele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teoretice</w:t>
            </w:r>
          </w:p>
          <w:p w:rsidRPr="00C779AC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C779AC" w:rsidR="00B34B74" w:rsidP="00B34B74" w:rsidRDefault="00B34B74" w14:paraId="6CF8B18C" w14:textId="44DC00A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Coerenţ</w:t>
            </w:r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>ă</w:t>
            </w:r>
            <w:proofErr w:type="spellEnd"/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 xml:space="preserve"> și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</w:p>
        </w:tc>
        <w:tc>
          <w:tcPr>
            <w:tcW w:w="2035" w:type="dxa"/>
            <w:vAlign w:val="center"/>
          </w:tcPr>
          <w:p w:rsidRPr="00C779AC" w:rsidR="00B34B74" w:rsidP="00B34B74" w:rsidRDefault="00C779AC" w14:paraId="4FCA369D" w14:textId="3D34BD6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C779AC">
              <w:rPr>
                <w:iCs/>
                <w:sz w:val="24"/>
                <w:szCs w:val="24"/>
              </w:rPr>
              <w:t>Probe orale și scrise</w:t>
            </w:r>
          </w:p>
          <w:p w:rsidRPr="00C779AC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C779AC" w:rsidR="00B34B74" w:rsidP="00B34B74" w:rsidRDefault="002C6CDF" w14:paraId="39B929A6" w14:textId="43F391A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C779AC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34B74" w:rsidTr="00C779AC" w14:paraId="2B4116DF" w14:textId="77777777">
        <w:trPr>
          <w:trHeight w:val="135"/>
        </w:trPr>
        <w:tc>
          <w:tcPr>
            <w:tcW w:w="2682" w:type="dxa"/>
            <w:vMerge/>
          </w:tcPr>
          <w:p w:rsidRPr="00C779AC" w:rsidR="00B34B74" w:rsidP="00B34B74" w:rsidRDefault="00B34B74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C779AC" w:rsidR="00B34B74" w:rsidP="00B34B74" w:rsidRDefault="00B34B74" w14:paraId="2D98452F" w14:textId="6DA4BD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:rsidRPr="00C779AC" w:rsidR="00B34B74" w:rsidP="00B34B74" w:rsidRDefault="00B34B74" w14:paraId="45A2E07C" w14:textId="1B9DFF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:rsidRPr="00C779AC" w:rsidR="00B34B74" w:rsidP="00B34B74" w:rsidRDefault="002C6CDF" w14:paraId="148AC8AB" w14:textId="4E44A6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C779AC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C779AC" w:rsidP="00B34B74" w:rsidRDefault="00B34B74" w14:paraId="7B173F2D" w14:textId="70202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391BB3" w:rsidRDefault="002C6CDF" w14:paraId="64142068" w14:textId="2DC8A3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391BB3" w:rsidRDefault="002C6CDF" w14:paraId="6D7C7C8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</w:t>
            </w:r>
            <w:r w:rsidR="00391BB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GEANTĂ</w:t>
            </w:r>
          </w:p>
          <w:p w:rsidR="002C6CDF" w:rsidP="00391BB3" w:rsidRDefault="002C6CDF" w14:paraId="195C832E" w14:textId="58084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2C6CDF" w:rsidP="00391BB3" w:rsidRDefault="00D245BC" w14:paraId="40DB0ACA" w14:textId="23691F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Dănuța</w:t>
            </w:r>
            <w:r w:rsidR="00165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Magdalena</w:t>
            </w:r>
            <w:r w:rsidR="00165EE3">
              <w:rPr>
                <w:rFonts w:ascii="Times New Roman" w:hAnsi="Times New Roman"/>
                <w:sz w:val="24"/>
                <w:szCs w:val="24"/>
              </w:rPr>
              <w:t xml:space="preserve"> PRUNEANU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2C6CDF" w:rsidP="002C6CDF" w:rsidRDefault="002C6CDF" w14:paraId="6703884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Adriana-Elena GEANTĂ</w:t>
            </w:r>
          </w:p>
          <w:p w:rsidR="002C6CDF" w:rsidP="002C6CDF" w:rsidRDefault="002C6CDF" w14:paraId="0D8F8D85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391BB3" w:rsidP="002C6CDF" w:rsidRDefault="00D245BC" w14:paraId="2E39C173" w14:textId="48D8CB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Dănuța Magdalena</w:t>
            </w:r>
            <w:r w:rsidR="00165EE3">
              <w:rPr>
                <w:rFonts w:ascii="Times New Roman" w:hAnsi="Times New Roman"/>
                <w:sz w:val="24"/>
                <w:szCs w:val="24"/>
              </w:rPr>
              <w:t xml:space="preserve"> PRUNEANU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2606" w:rsidP="006B0230" w:rsidRDefault="00BB2606" w14:paraId="060CB43F" w14:textId="77777777">
      <w:pPr>
        <w:spacing w:after="0" w:line="240" w:lineRule="auto"/>
      </w:pPr>
      <w:r>
        <w:separator/>
      </w:r>
    </w:p>
  </w:endnote>
  <w:endnote w:type="continuationSeparator" w:id="0">
    <w:p w:rsidR="00BB2606" w:rsidP="006B0230" w:rsidRDefault="00BB2606" w14:paraId="292D000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2606" w:rsidP="006B0230" w:rsidRDefault="00BB2606" w14:paraId="65901684" w14:textId="77777777">
      <w:pPr>
        <w:spacing w:after="0" w:line="240" w:lineRule="auto"/>
      </w:pPr>
      <w:r>
        <w:separator/>
      </w:r>
    </w:p>
  </w:footnote>
  <w:footnote w:type="continuationSeparator" w:id="0">
    <w:p w:rsidR="00BB2606" w:rsidP="006B0230" w:rsidRDefault="00BB2606" w14:paraId="590B40B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2E83651"/>
    <w:multiLevelType w:val="hybridMultilevel"/>
    <w:tmpl w:val="E9CA80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4A484D"/>
    <w:multiLevelType w:val="hybridMultilevel"/>
    <w:tmpl w:val="B992BC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6638C"/>
    <w:multiLevelType w:val="hybridMultilevel"/>
    <w:tmpl w:val="DB140C7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8"/>
  </w:num>
  <w:num w:numId="3" w16cid:durableId="258608419">
    <w:abstractNumId w:val="12"/>
  </w:num>
  <w:num w:numId="4" w16cid:durableId="824277224">
    <w:abstractNumId w:val="26"/>
  </w:num>
  <w:num w:numId="5" w16cid:durableId="1395470212">
    <w:abstractNumId w:val="19"/>
  </w:num>
  <w:num w:numId="6" w16cid:durableId="1887570307">
    <w:abstractNumId w:val="2"/>
  </w:num>
  <w:num w:numId="7" w16cid:durableId="311913043">
    <w:abstractNumId w:val="5"/>
  </w:num>
  <w:num w:numId="8" w16cid:durableId="83376813">
    <w:abstractNumId w:val="15"/>
  </w:num>
  <w:num w:numId="9" w16cid:durableId="1415782996">
    <w:abstractNumId w:val="31"/>
  </w:num>
  <w:num w:numId="10" w16cid:durableId="115563253">
    <w:abstractNumId w:val="17"/>
  </w:num>
  <w:num w:numId="11" w16cid:durableId="1712412863">
    <w:abstractNumId w:val="6"/>
  </w:num>
  <w:num w:numId="12" w16cid:durableId="684669261">
    <w:abstractNumId w:val="28"/>
  </w:num>
  <w:num w:numId="13" w16cid:durableId="589778944">
    <w:abstractNumId w:val="23"/>
  </w:num>
  <w:num w:numId="14" w16cid:durableId="283855198">
    <w:abstractNumId w:val="25"/>
  </w:num>
  <w:num w:numId="15" w16cid:durableId="727650862">
    <w:abstractNumId w:val="24"/>
  </w:num>
  <w:num w:numId="16" w16cid:durableId="1808426706">
    <w:abstractNumId w:val="10"/>
  </w:num>
  <w:num w:numId="17" w16cid:durableId="582108211">
    <w:abstractNumId w:val="4"/>
  </w:num>
  <w:num w:numId="18" w16cid:durableId="471601454">
    <w:abstractNumId w:val="27"/>
  </w:num>
  <w:num w:numId="19" w16cid:durableId="222521144">
    <w:abstractNumId w:val="11"/>
  </w:num>
  <w:num w:numId="20" w16cid:durableId="1666738476">
    <w:abstractNumId w:val="29"/>
  </w:num>
  <w:num w:numId="21" w16cid:durableId="772676043">
    <w:abstractNumId w:val="8"/>
  </w:num>
  <w:num w:numId="22" w16cid:durableId="661348124">
    <w:abstractNumId w:val="32"/>
  </w:num>
  <w:num w:numId="23" w16cid:durableId="1415277359">
    <w:abstractNumId w:val="9"/>
  </w:num>
  <w:num w:numId="24" w16cid:durableId="2052487911">
    <w:abstractNumId w:val="30"/>
  </w:num>
  <w:num w:numId="25" w16cid:durableId="913392362">
    <w:abstractNumId w:val="21"/>
  </w:num>
  <w:num w:numId="26" w16cid:durableId="718674411">
    <w:abstractNumId w:val="1"/>
  </w:num>
  <w:num w:numId="27" w16cid:durableId="783698545">
    <w:abstractNumId w:val="7"/>
  </w:num>
  <w:num w:numId="28" w16cid:durableId="1954942921">
    <w:abstractNumId w:val="16"/>
  </w:num>
  <w:num w:numId="29" w16cid:durableId="172377240">
    <w:abstractNumId w:val="22"/>
  </w:num>
  <w:num w:numId="30" w16cid:durableId="1504471207">
    <w:abstractNumId w:val="20"/>
  </w:num>
  <w:num w:numId="31" w16cid:durableId="1857772057">
    <w:abstractNumId w:val="14"/>
  </w:num>
  <w:num w:numId="32" w16cid:durableId="767428684">
    <w:abstractNumId w:val="3"/>
  </w:num>
  <w:num w:numId="33" w16cid:durableId="163220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1694"/>
    <w:rsid w:val="00013988"/>
    <w:rsid w:val="00023CD4"/>
    <w:rsid w:val="00024FEB"/>
    <w:rsid w:val="00032DD1"/>
    <w:rsid w:val="000426BF"/>
    <w:rsid w:val="00042830"/>
    <w:rsid w:val="00046995"/>
    <w:rsid w:val="00051A6E"/>
    <w:rsid w:val="00051BDC"/>
    <w:rsid w:val="00051EED"/>
    <w:rsid w:val="00057E55"/>
    <w:rsid w:val="000619D7"/>
    <w:rsid w:val="0007008C"/>
    <w:rsid w:val="0007085D"/>
    <w:rsid w:val="0007194F"/>
    <w:rsid w:val="00072B00"/>
    <w:rsid w:val="00077E6C"/>
    <w:rsid w:val="0008100D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61AA"/>
    <w:rsid w:val="000E0211"/>
    <w:rsid w:val="000E0F5C"/>
    <w:rsid w:val="000E3686"/>
    <w:rsid w:val="000E4FBF"/>
    <w:rsid w:val="000E52C3"/>
    <w:rsid w:val="00101A4C"/>
    <w:rsid w:val="001104F4"/>
    <w:rsid w:val="001177E6"/>
    <w:rsid w:val="001317BB"/>
    <w:rsid w:val="0013302B"/>
    <w:rsid w:val="00134273"/>
    <w:rsid w:val="00135D6B"/>
    <w:rsid w:val="00136B06"/>
    <w:rsid w:val="00140EB3"/>
    <w:rsid w:val="00141895"/>
    <w:rsid w:val="00150A28"/>
    <w:rsid w:val="00155123"/>
    <w:rsid w:val="0015613E"/>
    <w:rsid w:val="00157B35"/>
    <w:rsid w:val="00161CC5"/>
    <w:rsid w:val="00165EE3"/>
    <w:rsid w:val="001674F4"/>
    <w:rsid w:val="00182C22"/>
    <w:rsid w:val="001878EA"/>
    <w:rsid w:val="00191C8D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B74EC"/>
    <w:rsid w:val="001D3204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3C7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301FF6"/>
    <w:rsid w:val="00302C2B"/>
    <w:rsid w:val="00302FF7"/>
    <w:rsid w:val="003075CA"/>
    <w:rsid w:val="00314874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52D8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6E86"/>
    <w:rsid w:val="00391BB3"/>
    <w:rsid w:val="00391DFE"/>
    <w:rsid w:val="003A44E3"/>
    <w:rsid w:val="003A754A"/>
    <w:rsid w:val="003B3669"/>
    <w:rsid w:val="003B55E2"/>
    <w:rsid w:val="003B5A02"/>
    <w:rsid w:val="003B69D1"/>
    <w:rsid w:val="003B7974"/>
    <w:rsid w:val="003C430C"/>
    <w:rsid w:val="003C5A5A"/>
    <w:rsid w:val="003C6DC8"/>
    <w:rsid w:val="003D0D85"/>
    <w:rsid w:val="003D1D3B"/>
    <w:rsid w:val="003E107D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426F"/>
    <w:rsid w:val="004F6CD3"/>
    <w:rsid w:val="005013E2"/>
    <w:rsid w:val="00502C98"/>
    <w:rsid w:val="00520480"/>
    <w:rsid w:val="00520CDF"/>
    <w:rsid w:val="00524180"/>
    <w:rsid w:val="00524B59"/>
    <w:rsid w:val="00530A49"/>
    <w:rsid w:val="00531DF5"/>
    <w:rsid w:val="00532F3D"/>
    <w:rsid w:val="00533EB9"/>
    <w:rsid w:val="00536B72"/>
    <w:rsid w:val="005452CF"/>
    <w:rsid w:val="00552B5F"/>
    <w:rsid w:val="00563549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5F68D5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A536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DB0"/>
    <w:rsid w:val="00730302"/>
    <w:rsid w:val="00730CEE"/>
    <w:rsid w:val="00733BD4"/>
    <w:rsid w:val="007449F1"/>
    <w:rsid w:val="00745DEC"/>
    <w:rsid w:val="00746248"/>
    <w:rsid w:val="007473EC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731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054E2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9A5"/>
    <w:rsid w:val="00960B4D"/>
    <w:rsid w:val="00961671"/>
    <w:rsid w:val="00962A3E"/>
    <w:rsid w:val="009739F4"/>
    <w:rsid w:val="00975323"/>
    <w:rsid w:val="00984971"/>
    <w:rsid w:val="00987DA3"/>
    <w:rsid w:val="00990C9F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4202"/>
    <w:rsid w:val="009C50B1"/>
    <w:rsid w:val="009C6E3E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157"/>
    <w:rsid w:val="00A41698"/>
    <w:rsid w:val="00A42B21"/>
    <w:rsid w:val="00A4486F"/>
    <w:rsid w:val="00A45D21"/>
    <w:rsid w:val="00A4797A"/>
    <w:rsid w:val="00A5014E"/>
    <w:rsid w:val="00A51E3A"/>
    <w:rsid w:val="00A528C7"/>
    <w:rsid w:val="00A54627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7CC6"/>
    <w:rsid w:val="00BB2606"/>
    <w:rsid w:val="00BB2F7A"/>
    <w:rsid w:val="00BB50D8"/>
    <w:rsid w:val="00BC246B"/>
    <w:rsid w:val="00BC49A7"/>
    <w:rsid w:val="00BC54CA"/>
    <w:rsid w:val="00BC631E"/>
    <w:rsid w:val="00BC63EB"/>
    <w:rsid w:val="00BD0572"/>
    <w:rsid w:val="00BD2A4B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779AC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45BC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35DD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1FEF"/>
    <w:rsid w:val="00E65BEC"/>
    <w:rsid w:val="00E70E1A"/>
    <w:rsid w:val="00E71898"/>
    <w:rsid w:val="00E76363"/>
    <w:rsid w:val="00E80DB9"/>
    <w:rsid w:val="00E855E1"/>
    <w:rsid w:val="00E85C51"/>
    <w:rsid w:val="00E86EB5"/>
    <w:rsid w:val="00E87AFB"/>
    <w:rsid w:val="00E91F96"/>
    <w:rsid w:val="00E9696B"/>
    <w:rsid w:val="00EA005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54F4"/>
    <w:rsid w:val="00F90C98"/>
    <w:rsid w:val="00F92BF4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B82A3CE"/>
    <w:rsid w:val="28148D61"/>
    <w:rsid w:val="28403E28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25A4326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69810E-E892-4A0A-A3BE-E04FF0C0B3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76</revision>
  <lastPrinted>2025-09-22T11:23:00.0000000Z</lastPrinted>
  <dcterms:created xsi:type="dcterms:W3CDTF">2025-09-22T11:20:00.0000000Z</dcterms:created>
  <dcterms:modified xsi:type="dcterms:W3CDTF">2025-10-12T14:14:26.6851258Z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